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899"/>
        <w:gridCol w:w="1987"/>
        <w:gridCol w:w="3438"/>
        <w:gridCol w:w="1540"/>
        <w:gridCol w:w="1896"/>
        <w:gridCol w:w="1386"/>
        <w:gridCol w:w="1386"/>
      </w:tblGrid>
      <w:tr w:rsidR="00546B91" w:rsidTr="00382D27">
        <w:trPr>
          <w:cantSplit/>
          <w:trHeight w:val="525"/>
          <w:jc w:val="center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Pr="00382D27" w:rsidRDefault="00546B91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AB2694">
              <w:rPr>
                <w:b/>
                <w:bCs/>
                <w:color w:val="000000"/>
                <w:lang w:val="sr-Cyrl-RS"/>
              </w:rPr>
              <w:t xml:space="preserve">СЕПТЕМБАРСКИ </w:t>
            </w:r>
            <w:r w:rsidR="00382D27">
              <w:rPr>
                <w:b/>
                <w:bCs/>
                <w:color w:val="000000"/>
              </w:rPr>
              <w:t>I</w:t>
            </w:r>
            <w:r w:rsidR="00AB2694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sr-Cyrl-RS"/>
              </w:rPr>
              <w:t xml:space="preserve"> РОК 2024. ГОДИНЕ</w:t>
            </w:r>
            <w:r w:rsidR="00382D27">
              <w:rPr>
                <w:b/>
                <w:bCs/>
                <w:color w:val="000000"/>
              </w:rPr>
              <w:t xml:space="preserve"> </w:t>
            </w:r>
            <w:r w:rsidR="00382D27">
              <w:rPr>
                <w:b/>
                <w:bCs/>
                <w:color w:val="000000"/>
                <w:lang w:val="sr-Cyrl-RS"/>
              </w:rPr>
              <w:t>(први део)</w:t>
            </w:r>
          </w:p>
        </w:tc>
      </w:tr>
      <w:tr w:rsidR="00546B91" w:rsidTr="00382D27">
        <w:trPr>
          <w:cantSplit/>
          <w:trHeight w:val="402"/>
          <w:jc w:val="center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Default="00546B9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AB2694" w:rsidTr="00382D27">
        <w:tblPrEx>
          <w:jc w:val="left"/>
        </w:tblPrEx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Наслов теме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Члан комисије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Датум одобрења теме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Рок за одбрану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2020-500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Дуња Јевтић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Колективна права запослених у италијанском праву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2021-57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Маја Стојановић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Право државних службеника на одморе и одсуства у државама насталим на простору бивше СФРЈ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2021-442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Немања Обреновић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Еколошкоправни под-модул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Развој европског законодавства у области очувања квалитета ваздуха након нафтне кризе 1973. године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Мирјана Дреновак Ивановић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382D27">
              <w:rPr>
                <w:bCs/>
                <w:color w:val="000000"/>
                <w:sz w:val="22"/>
                <w:szCs w:val="22"/>
                <w:lang w:val="sr-Cyrl-RS"/>
              </w:rPr>
              <w:t>*чека се одговор Катедре за међународно право и међународне односе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2022-51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Милица Борић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Усклађивање висине пензија - важнији социјалноправни аспекти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2022-107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Дуња Вучићевић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Заштита права на приватност запослених у пракси Европског суда за људска права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Танасије Маринковић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2022-145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Јелена Пурић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Усклађеност домаћег законодавства са европским стандардима о заштити права запослених у случају промене послодавца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2022-209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Алекса Шаренац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Допринос синдиката уређивању радних односа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lastRenderedPageBreak/>
              <w:t>2022-272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Александар Димитријевић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Колективни уговор код послодавца као извор радног права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2022-277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Ана Златковић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Стручно оспособљавање младих радника - радноправни аспекти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2022-395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Душан Чукановић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Управноправни под-модул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Уговорне стране код управног уговора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Добросав Миловановић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Марко Давинић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2022-441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Светлана Пекез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Еколошкоправни под-модул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Права природе и еколошко законодавство Републике Србије у области заштите природе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Мирјана Дреновак Ивановић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Добросав Миловановић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30.09.2024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Невенка Кукољ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Уређивање радног времена у домаћем и одабраним страним правним системима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Стефан Тополић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Заштита запослених узбуњивача од послодавчеве одмазде, са посебним освртом на судску заштиту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2023-70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Алекса Вишњевац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Управноправни под-модул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Реституција у позитивном праву Србије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Добросав Миловановић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Зоран Томић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Марко Јовић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Радноправни положај професионалних фудбалера у домаћем и упоредном праву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Марјан Јовићевић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Правни режим права на удруживање запослених у Републици Србији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 w:rsidP="00174249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2023-117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Наташа Чанчар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Престанак радног односа и ризик старосне дискриминације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lastRenderedPageBreak/>
              <w:t>2023-200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Драгана Јаковљевић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Усклађеност домаћег законодавства и праксе са европским стандардима о злостављању на раду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2023-220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Нина Марковић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Остваривање права на штрајк у одабраним државама чланицама Европске уније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2023-249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Јелена Бранковић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Заштита права из радног односа у судској пракси Основног суда у Зајечару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2023-270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Филип Поледица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Обавезе послодавца у вези са планирањем и организовањем заштите од пожара – радноправни аспекти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2023-273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Нинослав Николић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Радноправни положај запослених поводом коришћења права на боловање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2023-313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Бранкица Раденковић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Правни режим прековременог рада у државама насталим на простору СФРЈ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2023-325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Милица Филиповић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Посебна заштита здравља и безбедности малолетника на раду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2023-341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Ивана Драговић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Правне санкције за злостављање на раду у Републици Србији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2023-385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Станислава Сворцан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Радноправна заштита психичког здравља запослених, са посебним освртом на заштиту од злостављања на раду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  <w:tr w:rsidR="00382D27" w:rsidRPr="00382D27" w:rsidTr="00382D27">
        <w:tblPrEx>
          <w:jc w:val="left"/>
        </w:tblPrEx>
        <w:trPr>
          <w:cantSplit/>
          <w:trHeight w:val="79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2023-397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Стефан Плећаш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Јавноправни модул, под-модул Радно и социјално право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Заштита старијих особа од незаконитог престанка рад</w:t>
            </w:r>
            <w:bookmarkStart w:id="1" w:name="_GoBack"/>
            <w:bookmarkEnd w:id="1"/>
            <w:r w:rsidRPr="00382D27">
              <w:rPr>
                <w:bCs/>
                <w:color w:val="000000"/>
                <w:sz w:val="22"/>
                <w:szCs w:val="22"/>
              </w:rPr>
              <w:t>ног односа због навршења радног века и вишка запослених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Љубинка Ковачевић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13.09.2024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D27" w:rsidRPr="00382D27" w:rsidRDefault="00382D27">
            <w:pPr>
              <w:rPr>
                <w:bCs/>
                <w:color w:val="000000"/>
                <w:sz w:val="22"/>
                <w:szCs w:val="22"/>
              </w:rPr>
            </w:pPr>
            <w:r w:rsidRPr="00382D27">
              <w:rPr>
                <w:bCs/>
                <w:color w:val="000000"/>
                <w:sz w:val="22"/>
                <w:szCs w:val="22"/>
              </w:rPr>
              <w:t>13.03.2025</w:t>
            </w:r>
          </w:p>
        </w:tc>
      </w:tr>
    </w:tbl>
    <w:p w:rsidR="00DB0F68" w:rsidRPr="00546B91" w:rsidRDefault="00DB0F68" w:rsidP="00546B91"/>
    <w:sectPr w:rsidR="00DB0F68" w:rsidRPr="00546B91" w:rsidSect="00382D27">
      <w:pgSz w:w="16834" w:h="11909" w:orient="landscape" w:code="9"/>
      <w:pgMar w:top="81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5494A"/>
    <w:rsid w:val="00264399"/>
    <w:rsid w:val="002C79E0"/>
    <w:rsid w:val="00302C6A"/>
    <w:rsid w:val="00306D88"/>
    <w:rsid w:val="0037252B"/>
    <w:rsid w:val="00382D27"/>
    <w:rsid w:val="003833D7"/>
    <w:rsid w:val="003A4D32"/>
    <w:rsid w:val="00400A27"/>
    <w:rsid w:val="0040769A"/>
    <w:rsid w:val="004B3BD4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C0401"/>
    <w:rsid w:val="008E05F2"/>
    <w:rsid w:val="008E2FBF"/>
    <w:rsid w:val="008F7CA1"/>
    <w:rsid w:val="009151EF"/>
    <w:rsid w:val="00922189"/>
    <w:rsid w:val="00961984"/>
    <w:rsid w:val="00A32A3D"/>
    <w:rsid w:val="00A804AA"/>
    <w:rsid w:val="00AA3743"/>
    <w:rsid w:val="00AB2694"/>
    <w:rsid w:val="00AB732B"/>
    <w:rsid w:val="00AE414A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97D8B"/>
    <w:rsid w:val="00ED1BF2"/>
    <w:rsid w:val="00EF608E"/>
    <w:rsid w:val="00F03126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6C7B2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2024-09-18T09:35:00Z</dcterms:created>
  <dcterms:modified xsi:type="dcterms:W3CDTF">2024-09-18T09:39:00Z</dcterms:modified>
</cp:coreProperties>
</file>